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1537CB3F" w:rsidR="00E73B5F" w:rsidRDefault="004D2679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6366F" wp14:editId="187CF2CD">
            <wp:simplePos x="0" y="0"/>
            <wp:positionH relativeFrom="column">
              <wp:posOffset>-842010</wp:posOffset>
            </wp:positionH>
            <wp:positionV relativeFrom="margin">
              <wp:align>top</wp:align>
            </wp:positionV>
            <wp:extent cx="1713230" cy="694690"/>
            <wp:effectExtent l="0" t="0" r="1270" b="0"/>
            <wp:wrapTopAndBottom/>
            <wp:docPr id="10395270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53365F" w14:textId="77777777" w:rsidR="00E73B5F" w:rsidRDefault="00E73B5F" w:rsidP="00E73B5F">
      <w:pPr>
        <w:jc w:val="both"/>
      </w:pPr>
    </w:p>
    <w:p w14:paraId="1A93488B" w14:textId="73CAEF5E" w:rsidR="00E73B5F" w:rsidRPr="004D2679" w:rsidRDefault="00E73B5F" w:rsidP="004D2679">
      <w:pPr>
        <w:jc w:val="center"/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7C1A5666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Las facultades, obligaciones y funciones se encuentran establecidas en el Capítulo cuarto, </w:t>
      </w:r>
      <w:r>
        <w:rPr>
          <w:b/>
          <w:bCs/>
          <w:sz w:val="28"/>
          <w:szCs w:val="28"/>
        </w:rPr>
        <w:t xml:space="preserve">Artículo 108 de la Ley Orgánica Municipal para el Estado de Hidalgo </w:t>
      </w:r>
      <w:r>
        <w:rPr>
          <w:sz w:val="28"/>
          <w:szCs w:val="28"/>
        </w:rPr>
        <w:t xml:space="preserve">Los municipios organizarán y reglamentarán la administración, funcionamiento, conservación o explotación de los servicios públicos. Se consideran, enunciativa y no limitativamente como tales, los siguientes: </w:t>
      </w:r>
    </w:p>
    <w:p w14:paraId="7AB5E424" w14:textId="77777777" w:rsidR="00ED4385" w:rsidRDefault="00ED4385" w:rsidP="005252BE">
      <w:pPr>
        <w:pStyle w:val="Default"/>
        <w:jc w:val="both"/>
        <w:rPr>
          <w:b/>
          <w:bCs/>
          <w:sz w:val="28"/>
          <w:szCs w:val="28"/>
        </w:rPr>
      </w:pPr>
    </w:p>
    <w:p w14:paraId="197182B0" w14:textId="074B9C3F" w:rsidR="005252BE" w:rsidRDefault="005252BE" w:rsidP="005252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Limpia, recolección, traslado, tratamiento y disposición final de residuos; </w:t>
      </w:r>
    </w:p>
    <w:p w14:paraId="6B3FBE09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</w:p>
    <w:p w14:paraId="1716F41F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</w:p>
    <w:p w14:paraId="32AF68B0" w14:textId="076A60F9" w:rsidR="005252BE" w:rsidRDefault="005252BE" w:rsidP="005252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ARTÍCULO 117.- El Titular de Limpia y Transporte, tendrá como función: I.- Mantener en estado de limpieza y buena presentación las calles, plazas, jardines y establecimientos públicos de la ciudad; II.- Conservar en buen estado los camiones recolectores de basura, que deberán pasar en forma periódica en todas las calles, para la prestación del servicio; III.- Proponer en coordinación con el Titular de Obras Públicas, los lugares apropiados para plantas tratadoras, rellenos sanitarios y basureros y Ley Orgánica Municipal 35 IV.- Las demás que le impongan las leyes y los reglamentos correspondientes. </w:t>
      </w:r>
    </w:p>
    <w:p w14:paraId="0E4FFE1C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</w:p>
    <w:p w14:paraId="2DD4274E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ARTÍCULO 122.- Al Titular de Sanidad Municipal, le compete vigilar el cumplimiento de las disposiciones del Código en la materia y su reglamento, para crear nuevas y mejores condiciones de higiene y salud para los habitantes del Municipio. </w:t>
      </w:r>
    </w:p>
    <w:p w14:paraId="0040A90A" w14:textId="77777777" w:rsidR="008E6593" w:rsidRDefault="008E6593" w:rsidP="00E73B5F">
      <w:pPr>
        <w:jc w:val="both"/>
      </w:pPr>
    </w:p>
    <w:p w14:paraId="28603FC0" w14:textId="5AF7733F" w:rsidR="005A6882" w:rsidRDefault="005A6882"/>
    <w:sectPr w:rsidR="005A6882" w:rsidSect="003E0991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19E1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5BDC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2"/>
  </w:num>
  <w:num w:numId="2" w16cid:durableId="317421335">
    <w:abstractNumId w:val="3"/>
  </w:num>
  <w:num w:numId="3" w16cid:durableId="288584954">
    <w:abstractNumId w:val="0"/>
  </w:num>
  <w:num w:numId="4" w16cid:durableId="211910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3E0991"/>
    <w:rsid w:val="004D2679"/>
    <w:rsid w:val="005252BE"/>
    <w:rsid w:val="005A6882"/>
    <w:rsid w:val="005E624B"/>
    <w:rsid w:val="00610F5F"/>
    <w:rsid w:val="006C71F4"/>
    <w:rsid w:val="006D54E5"/>
    <w:rsid w:val="00850B4F"/>
    <w:rsid w:val="008E6593"/>
    <w:rsid w:val="008E6600"/>
    <w:rsid w:val="00C37E9D"/>
    <w:rsid w:val="00E73B5F"/>
    <w:rsid w:val="00E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  <w:style w:type="paragraph" w:customStyle="1" w:styleId="Default">
    <w:name w:val="Default"/>
    <w:rsid w:val="00525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Rodrigo Suarez Aranzolo</cp:lastModifiedBy>
  <cp:revision>6</cp:revision>
  <cp:lastPrinted>2021-04-22T17:47:00Z</cp:lastPrinted>
  <dcterms:created xsi:type="dcterms:W3CDTF">2024-01-11T18:32:00Z</dcterms:created>
  <dcterms:modified xsi:type="dcterms:W3CDTF">2024-07-09T19:00:00Z</dcterms:modified>
</cp:coreProperties>
</file>